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20A1" w:rsidRPr="00D213CF" w:rsidRDefault="00D213CF">
      <w:pPr>
        <w:rPr>
          <w:rFonts w:asciiTheme="majorHAnsi" w:hAnsiTheme="majorHAnsi" w:cstheme="minorHAnsi"/>
          <w:color w:val="252525"/>
          <w:sz w:val="24"/>
          <w:szCs w:val="24"/>
          <w:shd w:val="clear" w:color="auto" w:fill="FFFFFF"/>
        </w:rPr>
      </w:pPr>
      <w:r w:rsidRPr="00D213CF">
        <w:rPr>
          <w:rFonts w:asciiTheme="majorHAnsi" w:hAnsiTheme="majorHAnsi" w:cstheme="minorHAnsi"/>
          <w:color w:val="252525"/>
          <w:sz w:val="24"/>
          <w:szCs w:val="24"/>
          <w:shd w:val="clear" w:color="auto" w:fill="FFFFFF"/>
        </w:rPr>
        <w:t>Prin</w:t>
      </w:r>
      <w:r w:rsidRPr="00D213CF">
        <w:rPr>
          <w:rStyle w:val="apple-converted-space"/>
          <w:rFonts w:asciiTheme="majorHAnsi" w:hAnsiTheme="majorHAnsi" w:cstheme="minorHAnsi"/>
          <w:color w:val="252525"/>
          <w:sz w:val="24"/>
          <w:szCs w:val="24"/>
          <w:shd w:val="clear" w:color="auto" w:fill="FFFFFF"/>
        </w:rPr>
        <w:t> </w:t>
      </w:r>
      <w:r w:rsidRPr="00D213CF">
        <w:rPr>
          <w:rFonts w:asciiTheme="majorHAnsi" w:hAnsiTheme="majorHAnsi" w:cstheme="minorHAnsi"/>
          <w:b/>
          <w:bCs/>
          <w:color w:val="252525"/>
          <w:sz w:val="24"/>
          <w:szCs w:val="24"/>
          <w:shd w:val="clear" w:color="auto" w:fill="FFFFFF"/>
        </w:rPr>
        <w:t>cristal</w:t>
      </w:r>
      <w:r w:rsidRPr="00D213CF">
        <w:rPr>
          <w:rStyle w:val="apple-converted-space"/>
          <w:rFonts w:asciiTheme="majorHAnsi" w:hAnsiTheme="majorHAnsi" w:cstheme="minorHAnsi"/>
          <w:color w:val="252525"/>
          <w:sz w:val="24"/>
          <w:szCs w:val="24"/>
          <w:shd w:val="clear" w:color="auto" w:fill="FFFFFF"/>
        </w:rPr>
        <w:t> </w:t>
      </w:r>
      <w:r w:rsidRPr="00D213CF">
        <w:rPr>
          <w:rFonts w:asciiTheme="majorHAnsi" w:hAnsiTheme="majorHAnsi" w:cstheme="minorHAnsi"/>
          <w:color w:val="252525"/>
          <w:sz w:val="24"/>
          <w:szCs w:val="24"/>
          <w:shd w:val="clear" w:color="auto" w:fill="FFFFFF"/>
        </w:rPr>
        <w:t>se înțelege un corp omogen, anizotrop, ale cărui particule componente, atomi, molecule, ioni sunt aranjate într-o structură internă tridimensională în diferite sisteme de simetrie cu repetări periodice numite</w:t>
      </w:r>
      <w:r w:rsidRPr="00D213CF">
        <w:rPr>
          <w:rStyle w:val="apple-converted-space"/>
          <w:rFonts w:asciiTheme="majorHAnsi" w:hAnsiTheme="majorHAnsi" w:cstheme="minorHAnsi"/>
          <w:color w:val="252525"/>
          <w:sz w:val="24"/>
          <w:szCs w:val="24"/>
          <w:shd w:val="clear" w:color="auto" w:fill="FFFFFF"/>
        </w:rPr>
        <w:t> </w:t>
      </w:r>
      <w:r w:rsidRPr="00D213CF">
        <w:rPr>
          <w:rFonts w:asciiTheme="majorHAnsi" w:hAnsiTheme="majorHAnsi" w:cstheme="minorHAnsi"/>
          <w:sz w:val="24"/>
          <w:szCs w:val="24"/>
          <w:shd w:val="clear" w:color="auto" w:fill="FFFFFF"/>
        </w:rPr>
        <w:t>sisteme de cristalizare</w:t>
      </w:r>
      <w:r w:rsidRPr="00D213CF">
        <w:rPr>
          <w:rFonts w:asciiTheme="majorHAnsi" w:hAnsiTheme="majorHAnsi" w:cstheme="minorHAnsi"/>
          <w:color w:val="252525"/>
          <w:sz w:val="24"/>
          <w:szCs w:val="24"/>
          <w:shd w:val="clear" w:color="auto" w:fill="FFFFFF"/>
        </w:rPr>
        <w:t>.</w:t>
      </w:r>
    </w:p>
    <w:p w:rsidR="00D213CF" w:rsidRPr="00D213CF" w:rsidRDefault="00D213CF">
      <w:pPr>
        <w:rPr>
          <w:rFonts w:asciiTheme="majorHAnsi" w:hAnsiTheme="majorHAnsi" w:cstheme="minorHAnsi"/>
          <w:color w:val="252525"/>
          <w:sz w:val="24"/>
          <w:szCs w:val="24"/>
          <w:shd w:val="clear" w:color="auto" w:fill="FFFFFF"/>
        </w:rPr>
      </w:pPr>
      <w:r w:rsidRPr="00D213CF">
        <w:rPr>
          <w:rFonts w:asciiTheme="majorHAnsi" w:hAnsiTheme="majorHAnsi" w:cstheme="minorHAnsi"/>
          <w:color w:val="252525"/>
          <w:sz w:val="24"/>
          <w:szCs w:val="24"/>
          <w:shd w:val="clear" w:color="auto" w:fill="FFFFFF"/>
        </w:rPr>
        <w:t>Starea cristalină rezultă din aranjarea unităților structurale ale solidului (ioni, atomi, molecule) într-o ordine bine definită în trei dimensiuni. Această așezare ordonată are loc atât în cadrul unui grup limitat de unități structurale (ordine locală), cât și pe domenii întinse (ordine depărtată).</w:t>
      </w:r>
    </w:p>
    <w:p w:rsidR="00D213CF" w:rsidRPr="00D213CF" w:rsidRDefault="00D213CF" w:rsidP="00D213CF">
      <w:pPr>
        <w:rPr>
          <w:rFonts w:asciiTheme="majorHAnsi" w:hAnsiTheme="majorHAnsi" w:cstheme="minorHAnsi"/>
          <w:sz w:val="24"/>
          <w:szCs w:val="24"/>
        </w:rPr>
      </w:pPr>
    </w:p>
    <w:p w:rsidR="00D213CF" w:rsidRDefault="00D213CF" w:rsidP="00D213CF">
      <w:pPr>
        <w:rPr>
          <w:rFonts w:asciiTheme="majorHAnsi" w:hAnsiTheme="majorHAnsi" w:cstheme="minorHAnsi"/>
          <w:sz w:val="24"/>
          <w:szCs w:val="24"/>
        </w:rPr>
      </w:pPr>
      <w:r w:rsidRPr="00D213CF">
        <w:rPr>
          <w:rFonts w:asciiTheme="majorHAnsi" w:hAnsiTheme="majorHAnsi" w:cstheme="minorHAnsi"/>
          <w:sz w:val="24"/>
          <w:szCs w:val="24"/>
        </w:rPr>
        <w:t>Ce sunt cristalele din punct de vedere fizic şi ezoteric ? </w:t>
      </w:r>
      <w:r w:rsidRPr="00D213CF">
        <w:rPr>
          <w:rFonts w:asciiTheme="majorHAnsi" w:hAnsiTheme="majorHAnsi" w:cstheme="minorHAnsi"/>
          <w:sz w:val="24"/>
          <w:szCs w:val="24"/>
        </w:rPr>
        <w:br/>
      </w:r>
      <w:r w:rsidRPr="00D213CF">
        <w:rPr>
          <w:rFonts w:asciiTheme="majorHAnsi" w:hAnsiTheme="majorHAnsi" w:cstheme="minorHAnsi"/>
          <w:sz w:val="24"/>
          <w:szCs w:val="24"/>
        </w:rPr>
        <w:br/>
        <w:t xml:space="preserve">Asemenea oricărui aspect al materiei, cristalele sunt compuse din particule foarte mici: atomii. Aceste elemente care compun planul fizic sunt compuse la rândul lor din particule şi mai mici: protonii şi electronii. </w:t>
      </w:r>
    </w:p>
    <w:p w:rsidR="00D213CF" w:rsidRDefault="00D213CF" w:rsidP="00D213CF">
      <w:pPr>
        <w:rPr>
          <w:rFonts w:asciiTheme="majorHAnsi" w:hAnsiTheme="majorHAnsi" w:cstheme="minorHAnsi"/>
          <w:sz w:val="24"/>
          <w:szCs w:val="24"/>
        </w:rPr>
      </w:pPr>
      <w:r w:rsidRPr="00D213CF">
        <w:rPr>
          <w:rFonts w:asciiTheme="majorHAnsi" w:hAnsiTheme="majorHAnsi" w:cstheme="minorHAnsi"/>
          <w:sz w:val="24"/>
          <w:szCs w:val="24"/>
        </w:rPr>
        <w:t xml:space="preserve">În cazul formării structurilor cristaline (de exemplu cuarţul transparent) atomii se aranjează într-o perfectă armonie şi unitate—de parcă şi-ar fi dat mâinile şi s-ar fi aranjat de la sine într-un puzzle. Această integritate se manifestă şi la nivel molecular în măsura în care toate moleculele vibrează pe aceeaşi frecvenţă. Această microstructură sau reţea determină proprietăţile fizice ale cristalului: forma exterioară, duritatea, dispunerea planurilor, tipul de fracturare, greutatea specifică şi proprietăţile sale optice. </w:t>
      </w:r>
    </w:p>
    <w:p w:rsidR="00D213CF" w:rsidRDefault="00D213CF" w:rsidP="00D213CF">
      <w:pPr>
        <w:rPr>
          <w:rFonts w:asciiTheme="majorHAnsi" w:hAnsiTheme="majorHAnsi" w:cstheme="minorHAnsi"/>
          <w:sz w:val="24"/>
          <w:szCs w:val="24"/>
        </w:rPr>
      </w:pPr>
      <w:r w:rsidRPr="00D213CF">
        <w:rPr>
          <w:rFonts w:asciiTheme="majorHAnsi" w:hAnsiTheme="majorHAnsi" w:cstheme="minorHAnsi"/>
          <w:sz w:val="24"/>
          <w:szCs w:val="24"/>
        </w:rPr>
        <w:t xml:space="preserve">Lumea cristalelor e compusă din şapte familii. Fiecare familie are propria sa structură geometrică, similaritate moleculară şi „descendenţă" de cristale formate pe baza reţelei geometrice comune. Cristalele individuale prezintă aceeaşi structură pe care o regăsim la nivel molecular sau în desenul geometric cosmic. </w:t>
      </w:r>
    </w:p>
    <w:p w:rsidR="00D213CF" w:rsidRPr="00D213CF" w:rsidRDefault="00D213CF" w:rsidP="00D213CF">
      <w:pPr>
        <w:rPr>
          <w:rFonts w:asciiTheme="majorHAnsi" w:hAnsiTheme="majorHAnsi" w:cstheme="minorHAnsi"/>
          <w:sz w:val="24"/>
          <w:szCs w:val="24"/>
        </w:rPr>
      </w:pPr>
      <w:r w:rsidRPr="00D213CF">
        <w:rPr>
          <w:rFonts w:asciiTheme="majorHAnsi" w:hAnsiTheme="majorHAnsi" w:cstheme="minorHAnsi"/>
          <w:sz w:val="24"/>
          <w:szCs w:val="24"/>
        </w:rPr>
        <w:t>Fiecare sistem cristalin are propria axă imaginară de rotaţie şi propriul unghi de intersecţie cu axa. Lungimile axelor şi unghiurile dintre ele definesc forma cristalului. Cele şapte specii întâlnite în lumea cristalelor sunt: sistemul izometric (cubic, precum fluoritul), tetragonal (cu patru feţe, asemenea vulfenitului), hexagonal (cu şase feţe, smaraldul), trigonal (cu trei feţe, turmalinul), ortorombic (cu formă rombică, topazul), monoclinic (cu o singură înclinaţie, azuritul) şi triclinic (cu trei înclinaţii, turcoazul). Aceste şapte categorii cristaline primare sunt prototipuri naturale la nivelul întregului Univers, care se manifestă în planul terestru prin intermediul lumii cristalelor.</w:t>
      </w:r>
      <w:r w:rsidRPr="00D213CF">
        <w:rPr>
          <w:rFonts w:asciiTheme="majorHAnsi" w:hAnsiTheme="majorHAnsi" w:cstheme="minorHAnsi"/>
          <w:sz w:val="24"/>
          <w:szCs w:val="24"/>
        </w:rPr>
        <w:br/>
        <w:t> </w:t>
      </w:r>
      <w:r w:rsidRPr="00D213CF">
        <w:rPr>
          <w:rFonts w:asciiTheme="majorHAnsi" w:hAnsiTheme="majorHAnsi" w:cstheme="minorHAnsi"/>
          <w:sz w:val="24"/>
          <w:szCs w:val="24"/>
        </w:rPr>
        <w:br/>
        <w:t xml:space="preserve"> Modul ordonat în care atomii se aranjează în cadrul unei structuri cristaline oarecare este factorul care face ca aceste forme materiale să fie întregi şi complete în ele însele. Fiecare unitate individuală de energie se racordează la energia macrocosmică şi se uneşte apoi armonios cu atomii vecini de acelaşi fel pentru a crea o formă de materie deosebit de pură. Această manifestare fizică de unitate vibrează la unison cu armonia cosmică care a creat-o. Pe parcursul acestui proces pot fi văzute forme perfecte, culori strălucitoare şi irizaţii puternice de lumină. Prin intermediul porţiunii de la vârf, </w:t>
      </w:r>
      <w:r w:rsidRPr="00D213CF">
        <w:rPr>
          <w:rFonts w:asciiTheme="majorHAnsi" w:hAnsiTheme="majorHAnsi" w:cstheme="minorHAnsi"/>
          <w:sz w:val="24"/>
          <w:szCs w:val="24"/>
        </w:rPr>
        <w:lastRenderedPageBreak/>
        <w:t>cristalul pune în legătură şi racordează fiecare moleculă, atom, proton, neutron şi electron la sursa universală de energie infinită. Cristalele au capacitatea de a primi, conţine, proiecta, emana, reflecta şi refracta lumina, cea mai înaltă formă de energie cunoscută în universul fizic. Când cristalele, asemenea oricărui lucru ce aparţine lumii materiale, sunt cercetate în profunzimea structurii lor, devine evident faptul că toate manifestările fizice reprezintă vibraţiile în diverse game de frecvenţă ale uneia şi aceleiaşi esenţe primare. Când mintea umană îşi lărgeşte orizontul, înglobând astfel realitatea, limitările minţii sunt depăşite şi porţile în spatele cărora se ascund dimensiunile superioare ale existenţei se deschid larg. Cristalele ne pot ajuta în acest proces de trezire", arătându-ne şi învăţându-ne cum să ne racordăm la această esenţă care creează şi conţine Universul ca întreg.</w:t>
      </w:r>
      <w:r w:rsidRPr="00D213CF">
        <w:rPr>
          <w:rFonts w:asciiTheme="majorHAnsi" w:hAnsiTheme="majorHAnsi" w:cstheme="minorHAnsi"/>
          <w:sz w:val="24"/>
          <w:szCs w:val="24"/>
        </w:rPr>
        <w:br/>
      </w:r>
      <w:r w:rsidRPr="00D213CF">
        <w:rPr>
          <w:rFonts w:asciiTheme="majorHAnsi" w:hAnsiTheme="majorHAnsi" w:cstheme="minorHAnsi"/>
          <w:sz w:val="24"/>
          <w:szCs w:val="24"/>
        </w:rPr>
        <w:br/>
        <w:t>Cum se formează cristalele?</w:t>
      </w:r>
      <w:r w:rsidRPr="00D213CF">
        <w:rPr>
          <w:rFonts w:asciiTheme="majorHAnsi" w:hAnsiTheme="majorHAnsi" w:cstheme="minorHAnsi"/>
          <w:sz w:val="24"/>
          <w:szCs w:val="24"/>
        </w:rPr>
        <w:br/>
      </w:r>
      <w:r w:rsidRPr="00D213CF">
        <w:rPr>
          <w:rFonts w:asciiTheme="majorHAnsi" w:hAnsiTheme="majorHAnsi" w:cstheme="minorHAnsi"/>
          <w:sz w:val="24"/>
          <w:szCs w:val="24"/>
        </w:rPr>
        <w:br/>
        <w:t>Aproape toate cristalele se formează prin adăugarea repetată a unei cantităţi de materie la o masă cristalină aflată în creştere.</w:t>
      </w:r>
      <w:r w:rsidRPr="00D213CF">
        <w:rPr>
          <w:rFonts w:asciiTheme="majorHAnsi" w:hAnsiTheme="majorHAnsi" w:cstheme="minorHAnsi"/>
          <w:sz w:val="24"/>
          <w:szCs w:val="24"/>
        </w:rPr>
        <w:br/>
        <w:t>Unele cristale îşi au originea în magma terestră, în gazele fierbinţi din interiorul pământului sau în torentele de lavă fierbinte care ajung la suprafaţa planetei. Aceste minerale, între care este inclus şi cuarţul, sunt numite „magmatice". Ele se formează prin solidificarea acestui material topit, pe măsură ce se răceşte şi se întăreşte. Pe parcursul procesului de răcire a materiei topite, atomii se grupează pentru a forma structurile regulate esenţiale care determină forma şi compoziţia cristalului. Unele cristale cresc din vaporii de gaz existenţi în regiunile vulcanice. Acest gen de cristal conţine sulf şi se formează prin condensarea gazelor minerale fierbinţi, pe măsură ce acestea sunt emanate din interiorul pământului. Unele cristale se formează pe baza unor soluţii acvatice sau cresc ajutate de unele organisme care trăiesc pe suprafaţa pământului sau la mică adâncime. Ele sunt cunoscute ca fiind minerale sedimentare şi se formează printr-un proces de depunere mecanică sau chimică. Aerul, apa, vântul şi gheaţa sunt principalii factori de depunere implicaţi în procesul de dizolvare a materiei terestre care, în final, se va întări şi—uneori—se va cristaliza. Acesta este cazul calcitului. În sfârşit, noi materiale se formează şi prin procesul de recristalizare a unor minerale care deja există, prin supunerea lor la presiunile foarte mari existente în regiunile inferioare ale suprafeţei terestre. Aceste minerale metamorfice parcurg o serie de modificări structurale şi chimice după formarea lor iniţială, modificări care vor reorganiza atomii, creând astfel diferite texturi, compoziţii şi cristale. Un exemplu de astfel de mineral metamorfic este granatul. Nimeni nu ştie cu precizie durata procesului de formare a cristalelor. Unii presupun că durează mii de ani, alţii afirmă că atunci când proporţia elementelor este optimă cristalele se formează instantaneu. Oricare ar fi însă secretul Naturii, ea concepe şi dă naştere unei mari varietăţi de forme cristaline.</w:t>
      </w:r>
    </w:p>
    <w:sectPr w:rsidR="00D213CF" w:rsidRPr="00D213CF" w:rsidSect="009620A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213CF"/>
    <w:rsid w:val="001C542B"/>
    <w:rsid w:val="003D0671"/>
    <w:rsid w:val="009620A1"/>
    <w:rsid w:val="00D213CF"/>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20A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213CF"/>
  </w:style>
  <w:style w:type="character" w:styleId="Hyperlink">
    <w:name w:val="Hyperlink"/>
    <w:basedOn w:val="DefaultParagraphFont"/>
    <w:uiPriority w:val="99"/>
    <w:semiHidden/>
    <w:unhideWhenUsed/>
    <w:rsid w:val="00D213CF"/>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890</Words>
  <Characters>5165</Characters>
  <Application>Microsoft Office Word</Application>
  <DocSecurity>0</DocSecurity>
  <Lines>43</Lines>
  <Paragraphs>12</Paragraphs>
  <ScaleCrop>false</ScaleCrop>
  <Company>Grizli777</Company>
  <LinksUpToDate>false</LinksUpToDate>
  <CharactersWithSpaces>6043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2016-02-09T18:48:00Z</dcterms:created>
  <dcterms:modified xsi:type="dcterms:W3CDTF">2016-02-09T18:54:00Z</dcterms:modified>
</cp:coreProperties>
</file>